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09" w:rsidRPr="008B4C09" w:rsidRDefault="008B4C09" w:rsidP="008B4C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09">
        <w:rPr>
          <w:rFonts w:ascii="Times New Roman" w:hAnsi="Times New Roman" w:cs="Times New Roman"/>
          <w:b/>
          <w:sz w:val="24"/>
          <w:szCs w:val="24"/>
        </w:rPr>
        <w:t>Результаты самообследования гимназии</w:t>
      </w:r>
      <w:r w:rsidRPr="008B4C09">
        <w:rPr>
          <w:b/>
        </w:rPr>
        <w:t xml:space="preserve"> </w:t>
      </w:r>
      <w:r w:rsidRPr="008B4C09">
        <w:rPr>
          <w:rFonts w:ascii="Times New Roman" w:hAnsi="Times New Roman" w:cs="Times New Roman"/>
          <w:b/>
          <w:sz w:val="24"/>
          <w:szCs w:val="24"/>
        </w:rPr>
        <w:t>за 2016-2017 учебный год.</w:t>
      </w:r>
    </w:p>
    <w:p w:rsidR="008B4C09" w:rsidRDefault="008B4C09" w:rsidP="008B4C09">
      <w:pPr>
        <w:spacing w:after="0"/>
        <w:ind w:left="-709"/>
        <w:outlineLvl w:val="3"/>
        <w:rPr>
          <w:rFonts w:ascii="Times New Roman" w:eastAsia="Times New Roman" w:hAnsi="Times New Roman" w:cs="Times New Roman"/>
          <w:b/>
          <w:bCs/>
        </w:rPr>
      </w:pPr>
    </w:p>
    <w:tbl>
      <w:tblPr>
        <w:tblW w:w="5302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6952"/>
        <w:gridCol w:w="2409"/>
      </w:tblGrid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 xml:space="preserve">N </w:t>
            </w:r>
            <w:proofErr w:type="spellStart"/>
            <w:proofErr w:type="gramStart"/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/</w:t>
            </w:r>
            <w:proofErr w:type="spellStart"/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b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b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b/>
                <w:i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after="0"/>
              <w:rPr>
                <w:rFonts w:cs="Times New Roman"/>
              </w:rPr>
            </w:pP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Общая численность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1036 человек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464человек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490 человек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82 человек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 471 человек/52,16%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  <w:t xml:space="preserve"> 4,37  балла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  <w:t xml:space="preserve"> 4,25 балла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  <w:t xml:space="preserve"> 78,81 балла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  <w:t xml:space="preserve"> 5 баллов (Б)</w:t>
            </w:r>
          </w:p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 w:themeColor="text1"/>
                <w:sz w:val="23"/>
                <w:szCs w:val="23"/>
              </w:rPr>
              <w:t>64,35 (П)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0 человек/ 0%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1 человек/0,9 %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0 человек/0 %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  <w:highlight w:val="yellow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 0человек/0 %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 1человек/ 0,9%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0 человек/ 0%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1.16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9 класса,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lastRenderedPageBreak/>
              <w:t xml:space="preserve"> 5 человек/  4,5%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1.17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  <w:lang w:val="en-US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5 человек/ 19%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1.18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608 человек (58%), из них победители и призеры: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183 человека/0,18%</w:t>
            </w: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1.19.1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Регионального уровня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регионального уровня – 167 человек (0,16%);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1.19.2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Федерального уровня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федерального уровня – 11 человек (0,1%);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1.19.3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Международного уровня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−  международного уровня – 5 человек (0,005%)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1.20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1009 человек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1.24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Общая численность педагогических работников, в том числе количество </w:t>
            </w:r>
            <w:proofErr w:type="spell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педработников</w:t>
            </w:r>
            <w:proofErr w:type="spellEnd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: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В образовательной организации работают  77 </w:t>
            </w:r>
            <w:proofErr w:type="spellStart"/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педработников</w:t>
            </w:r>
            <w:proofErr w:type="spellEnd"/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, в том числе:  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1.25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- с  высшим образованием – 74 чел./ 96%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1.26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- с  высшим педагогическим образованием - 72 чел./ 93,5%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1.27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- со средним профессиональным образованием - 3 </w:t>
            </w: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lastRenderedPageBreak/>
              <w:t>чел./ 4%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1.28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со средним профессиональным  педагогическим образованием 3 чел./ 4%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1.29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Численность педагогических </w:t>
            </w:r>
            <w:proofErr w:type="gramStart"/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работников</w:t>
            </w:r>
            <w:proofErr w:type="gramEnd"/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 которым по результатам аттестации присвоена квалификационная категория - 62 чел./ 80,52%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1.29.1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- высшая категория -20 чел./ 25,9%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1.29.2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- первая категория -42 чел./54,5%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1.30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Численность педагогических работников, педагогический стаж работы которых составляет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1.30.1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До 5 лет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- до 5 лет - 6 чел./ 8%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1.30.2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Свыше 30 лет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- свыше 30 лет - 17 чел./ 22%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Численность педагогических работников</w:t>
            </w: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 xml:space="preserve">  до 30 лет - 9 чел./ 12%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- от 55 лет - 15 чел./ 19,4%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>Численность педагогических и административно-хозяйственных работников, прошедших за последние 5 лет повышение квалификации</w:t>
            </w: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 xml:space="preserve"> - 72 чел./ 93,5%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1.34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lastRenderedPageBreak/>
              <w:t>Численность педагогических и административно-</w:t>
            </w: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lastRenderedPageBreak/>
              <w:t>хозяйственных работников, прошедших за последние 5 лет повышение квалификации</w:t>
            </w: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i/>
                <w:color w:val="000000"/>
                <w:sz w:val="23"/>
                <w:szCs w:val="23"/>
              </w:rPr>
              <w:t xml:space="preserve">по применению в образовательном процессе ФГОС - </w:t>
            </w: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62 чел./ 80,5%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lastRenderedPageBreak/>
              <w:t>2.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after="0"/>
              <w:rPr>
                <w:rFonts w:cs="Times New Roman"/>
              </w:rPr>
            </w:pP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Количество компьютеров в расчете на одного учащегося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color w:val="FF0000"/>
                <w:sz w:val="23"/>
                <w:szCs w:val="23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 xml:space="preserve"> 0,05 единиц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16  единиц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да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Наличие читального зала библиотеки, в том числе: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да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2.4.1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да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2.4.2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 xml:space="preserve">С </w:t>
            </w:r>
            <w:proofErr w:type="spellStart"/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медиатекой</w:t>
            </w:r>
            <w:proofErr w:type="spellEnd"/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да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2.4.3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Оснащенного средствами сканирования и распознавания текстов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нет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2.4.4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да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2.4.5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С контролируемой распечаткой бумажных материалов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да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1036 человек/100%</w:t>
            </w:r>
          </w:p>
        </w:tc>
      </w:tr>
      <w:tr w:rsidR="008B4C09" w:rsidTr="008B4C0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2.6</w:t>
            </w:r>
          </w:p>
        </w:tc>
        <w:tc>
          <w:tcPr>
            <w:tcW w:w="34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B4C09" w:rsidRDefault="008B4C09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</w:pPr>
            <w:r>
              <w:rPr>
                <w:rFonts w:ascii="PTSerifRegular" w:eastAsia="Times New Roman" w:hAnsi="PTSerifRegular" w:cs="Times New Roman"/>
                <w:i/>
                <w:sz w:val="23"/>
                <w:szCs w:val="23"/>
              </w:rPr>
              <w:t>6,88 кв. м</w:t>
            </w:r>
          </w:p>
        </w:tc>
      </w:tr>
    </w:tbl>
    <w:p w:rsidR="00E1128F" w:rsidRDefault="00E1128F"/>
    <w:sectPr w:rsidR="00E1128F" w:rsidSect="00E1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C09"/>
    <w:rsid w:val="00032585"/>
    <w:rsid w:val="001E60F5"/>
    <w:rsid w:val="00256992"/>
    <w:rsid w:val="00374056"/>
    <w:rsid w:val="00557B30"/>
    <w:rsid w:val="00790B58"/>
    <w:rsid w:val="008B4C09"/>
    <w:rsid w:val="009030E7"/>
    <w:rsid w:val="009770E2"/>
    <w:rsid w:val="00C22C57"/>
    <w:rsid w:val="00E1128F"/>
    <w:rsid w:val="00E6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1226</Words>
  <Characters>6990</Characters>
  <Application>Microsoft Office Word</Application>
  <DocSecurity>0</DocSecurity>
  <Lines>58</Lines>
  <Paragraphs>16</Paragraphs>
  <ScaleCrop>false</ScaleCrop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303</cp:lastModifiedBy>
  <cp:revision>2</cp:revision>
  <dcterms:created xsi:type="dcterms:W3CDTF">2019-04-22T08:48:00Z</dcterms:created>
  <dcterms:modified xsi:type="dcterms:W3CDTF">2019-04-22T08:49:00Z</dcterms:modified>
</cp:coreProperties>
</file>